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120"/>
      </w:pPr>
      <w:r>
        <w:rPr>
          <w:rFonts w:ascii="Calibri" w:cs="Calibri" w:eastAsia="Calibri" w:hAnsi="Calibri"/>
          <w:b/>
          <w:bCs/>
          <w:color w:val="0A6EFF"/>
          <w:sz w:val="40"/>
          <w:szCs w:val="40"/>
        </w:rPr>
        <w:t xml:space="preserve">Verslag functioneringsgesprek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Sjabloon van TalkMark (talkmarkapp.com/gespreksverslag/), vrij te gebruiken en aan te passen. Tekst tussen [haken] vervang je door je eigen gegevens; verwijder deze regel voordat je het verslag verstuurt.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91"/>
        <w:gridCol w:w="6747"/>
      </w:tblGrid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Medewerker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[naam, functie, afdeling]</w:t>
            </w:r>
          </w:p>
        </w:tc>
      </w:tr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Leidinggevende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[naam, functie]</w:t>
            </w:r>
          </w:p>
        </w:tc>
      </w:tr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[dd-mm-jjjj]</w:t>
            </w:r>
          </w:p>
        </w:tc>
      </w:tr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Periode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[waarover is gesproken, bijvoorbeeld januari t/m augustus]</w:t>
            </w:r>
          </w:p>
        </w:tc>
      </w:tr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Ook aanwezig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[HR-adviseur, tweede leidinggevende, of: niemand]</w:t>
            </w:r>
          </w:p>
        </w:tc>
      </w:tr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Verslag opgesteld door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[naam, op dd-mm-jjjj]</w:t>
            </w:r>
          </w:p>
        </w:tc>
      </w:tr>
    </w:tbl>
    <w:p>
      <w:pPr>
        <w:pStyle w:val="Heading1"/>
        <w:spacing w:before="320" w:after="120"/>
      </w:pPr>
      <w:r>
        <w:rPr>
          <w:rFonts w:ascii="Calibri" w:cs="Calibri" w:eastAsia="Calibri" w:hAnsi="Calibri"/>
          <w:b/>
          <w:bCs/>
          <w:color w:val="0A6EFF"/>
          <w:sz w:val="30"/>
          <w:szCs w:val="30"/>
        </w:rPr>
        <w:t xml:space="preserve">Inhoud</w:t>
      </w:r>
    </w:p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1. Terugblik op de afspraken uit het vorige gesprek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tblHeader/>
        </w:trPr>
        <w:tc>
          <w:tcPr>
            <w:tcW w:type="dxa" w:w="481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Afspraak van [datum vorig gesprek]</w:t>
            </w:r>
          </w:p>
        </w:tc>
        <w:tc>
          <w:tcPr>
            <w:tcW w:type="dxa" w:w="481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Resultaat</w:t>
            </w:r>
          </w:p>
        </w:tc>
      </w:tr>
      <w:tr>
        <w:tc>
          <w:tcPr>
            <w:tcW w:type="dxa" w:w="481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81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81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81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81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81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2. Functioneren in de afgelopen periode</w:t>
      </w:r>
    </w:p>
    <w:p>
      <w:pPr>
        <w:spacing w:after="100"/>
      </w:pPr>
      <w:r>
        <w:rPr>
          <w:rFonts w:ascii="Calibri" w:cs="Calibri" w:eastAsia="Calibri" w:hAnsi="Calibri"/>
          <w:b/>
          <w:bCs/>
        </w:rPr>
        <w:t xml:space="preserve">Wat gaat goed: </w:t>
      </w:r>
      <w:r>
        <w:rPr>
          <w:rFonts w:ascii="Calibri" w:cs="Calibri" w:eastAsia="Calibri" w:hAnsi="Calibri"/>
          <w:i/>
          <w:iCs/>
          <w:color w:val="6B7280"/>
        </w:rPr>
        <w:t xml:space="preserve">[concrete voorbeelden, geen algemene oordelen]</w:t>
      </w:r>
    </w:p>
    <w:p>
      <w:pPr>
        <w:spacing w:after="100"/>
      </w:pPr>
      <w:r>
        <w:rPr>
          <w:rFonts w:ascii="Calibri" w:cs="Calibri" w:eastAsia="Calibri" w:hAnsi="Calibri"/>
          <w:b/>
          <w:bCs/>
        </w:rPr>
        <w:t xml:space="preserve">Wat kan beter: </w:t>
      </w:r>
      <w:r>
        <w:rPr>
          <w:rFonts w:ascii="Calibri" w:cs="Calibri" w:eastAsia="Calibri" w:hAnsi="Calibri"/>
          <w:i/>
          <w:iCs/>
          <w:color w:val="6B7280"/>
        </w:rPr>
        <w:t xml:space="preserve">[concreet gedrag of resultaat, met een voorbeeld en het effect ervan]</w:t>
      </w:r>
    </w:p>
    <w:p>
      <w:pPr>
        <w:spacing w:after="100"/>
      </w:pPr>
      <w:r>
        <w:rPr>
          <w:rFonts w:ascii="Calibri" w:cs="Calibri" w:eastAsia="Calibri" w:hAnsi="Calibri"/>
          <w:b/>
          <w:bCs/>
        </w:rPr>
        <w:t xml:space="preserve">Hoe ervaart de medewerker het zelf: </w:t>
      </w:r>
      <w:r>
        <w:rPr>
          <w:rFonts w:ascii="Calibri" w:cs="Calibri" w:eastAsia="Calibri" w:hAnsi="Calibri"/>
          <w:i/>
          <w:iCs/>
          <w:color w:val="6B7280"/>
        </w:rPr>
        <w:t xml:space="preserve">[eigen inbreng: werkplezier, werkdruk, samenwerking, wat helpt en wat belemmert]</w:t>
      </w:r>
    </w:p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3. Ontwikkeling en ambities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6B7280"/>
        </w:rPr>
        <w:t xml:space="preserve">[Opleiding, doorgroei, taken die de medewerker wil oppakken of juist afstoten; wat de organisatie daarvoor doet.]</w:t>
      </w:r>
    </w:p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4. Werkomstandigheden en samenwerking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6B7280"/>
        </w:rPr>
        <w:t xml:space="preserve">[Werkdruk, middelen, samenwerking met team en leidinggevende; wat er moet veranderen en door wie.]</w:t>
      </w:r>
    </w:p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5. Afspraken en doelen voor de komende periode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55"/>
        <w:gridCol w:w="1446"/>
        <w:gridCol w:w="1446"/>
        <w:gridCol w:w="2891"/>
      </w:tblGrid>
      <w:tr>
        <w:trPr>
          <w:tblHeader/>
        </w:trPr>
        <w:tc>
          <w:tcPr>
            <w:tcW w:type="dxa" w:w="3855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Doel of afspraak</w:t>
            </w:r>
          </w:p>
        </w:tc>
        <w:tc>
          <w:tcPr>
            <w:tcW w:type="dxa" w:w="1446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Wie</w:t>
            </w:r>
          </w:p>
        </w:tc>
        <w:tc>
          <w:tcPr>
            <w:tcW w:type="dxa" w:w="1446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Wanneer</w:t>
            </w:r>
          </w:p>
        </w:tc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Hoe meten we het</w:t>
            </w:r>
          </w:p>
        </w:tc>
      </w:tr>
      <w:tr>
        <w:tc>
          <w:tcPr>
            <w:tcW w:type="dxa" w:w="3855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46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46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855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46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46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855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46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46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855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46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46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6. Vervolg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6B7280"/>
        </w:rPr>
        <w:t xml:space="preserve">[Datum volgende gesprek; tussentijdse check op dd-mm-jjjj.]</w:t>
      </w:r>
    </w:p>
    <w:p>
      <w:pPr>
        <w:spacing w:after="60"/>
      </w:pPr>
      <w:r>
        <w:rPr>
          <w:rFonts w:ascii="Calibri" w:cs="Calibri" w:eastAsia="Calibri" w:hAnsi="Calibri"/>
        </w:rPr>
        <w:t xml:space="preserve"/>
      </w:r>
    </w:p>
    <w:p>
      <w:pPr>
        <w:pStyle w:val="Heading1"/>
        <w:spacing w:before="320" w:after="120"/>
      </w:pPr>
      <w:r>
        <w:rPr>
          <w:rFonts w:ascii="Calibri" w:cs="Calibri" w:eastAsia="Calibri" w:hAnsi="Calibri"/>
          <w:b/>
          <w:bCs/>
          <w:color w:val="0A6EFF"/>
          <w:sz w:val="30"/>
          <w:szCs w:val="30"/>
        </w:rPr>
        <w:t xml:space="preserve">Reactie en ondertekening</w:t>
      </w:r>
    </w:p>
    <w:p>
      <w:pPr>
        <w:spacing w:after="100"/>
      </w:pPr>
      <w:r>
        <w:rPr>
          <w:rFonts w:ascii="Calibri" w:cs="Calibri" w:eastAsia="Calibri" w:hAnsi="Calibri"/>
          <w:b/>
          <w:bCs/>
        </w:rPr>
        <w:t xml:space="preserve">Reactie van de medewerker op dit verslag: </w:t>
      </w:r>
      <w:r>
        <w:rPr>
          <w:rFonts w:ascii="Calibri" w:cs="Calibri" w:eastAsia="Calibri" w:hAnsi="Calibri"/>
          <w:i/>
          <w:iCs/>
          <w:color w:val="6B7280"/>
        </w:rPr>
        <w:t xml:space="preserve">[eens / aanvulling of andere lezing: …]</w:t>
      </w:r>
    </w:p>
    <w:p>
      <w:pPr>
        <w:spacing w:after="60"/>
      </w:pPr>
      <w:r>
        <w:rPr>
          <w:rFonts w:ascii="Calibri" w:cs="Calibri" w:eastAsia="Calibri" w:hAnsi="Calibri"/>
        </w:rPr>
        <w:t xml:space="preserve"/>
      </w:r>
    </w:p>
    <w:p>
      <w:pPr>
        <w:spacing w:after="100"/>
      </w:pPr>
      <w:r>
        <w:rPr>
          <w:rFonts w:ascii="Calibri" w:cs="Calibri" w:eastAsia="Calibri" w:hAnsi="Calibri"/>
        </w:rPr>
        <w:t xml:space="preserve">Medewerker, </w:t>
      </w:r>
      <w:r>
        <w:rPr>
          <w:rFonts w:ascii="Calibri" w:cs="Calibri" w:eastAsia="Calibri" w:hAnsi="Calibri"/>
          <w:i/>
          <w:iCs/>
          <w:color w:val="6B7280"/>
        </w:rPr>
        <w:t xml:space="preserve">[voor gezien / voor akkoord]</w:t>
      </w:r>
      <w:r>
        <w:rPr>
          <w:rFonts w:ascii="Calibri" w:cs="Calibri" w:eastAsia="Calibri" w:hAnsi="Calibri"/>
        </w:rPr>
        <w:t xml:space="preserve">: </w:t>
      </w:r>
      <w:r>
        <w:rPr>
          <w:rFonts w:ascii="Calibri" w:cs="Calibri" w:eastAsia="Calibri" w:hAnsi="Calibri"/>
          <w:i/>
          <w:iCs/>
          <w:color w:val="6B7280"/>
        </w:rPr>
        <w:t xml:space="preserve">[naam]</w:t>
      </w:r>
      <w:r>
        <w:rPr>
          <w:rFonts w:ascii="Calibri" w:cs="Calibri" w:eastAsia="Calibri" w:hAnsi="Calibri"/>
        </w:rPr>
        <w:t xml:space="preserve">   ______________________   datum </w:t>
      </w:r>
      <w:r>
        <w:rPr>
          <w:rFonts w:ascii="Calibri" w:cs="Calibri" w:eastAsia="Calibri" w:hAnsi="Calibri"/>
          <w:i/>
          <w:iCs/>
          <w:color w:val="6B7280"/>
        </w:rPr>
        <w:t xml:space="preserve">[dd-mm-jjjj]</w:t>
      </w:r>
    </w:p>
    <w:p>
      <w:pPr>
        <w:spacing w:after="100"/>
      </w:pPr>
      <w:r>
        <w:rPr>
          <w:rFonts w:ascii="Calibri" w:cs="Calibri" w:eastAsia="Calibri" w:hAnsi="Calibri"/>
        </w:rPr>
        <w:t xml:space="preserve">Leidinggevende: </w:t>
      </w:r>
      <w:r>
        <w:rPr>
          <w:rFonts w:ascii="Calibri" w:cs="Calibri" w:eastAsia="Calibri" w:hAnsi="Calibri"/>
          <w:i/>
          <w:iCs/>
          <w:color w:val="6B7280"/>
        </w:rPr>
        <w:t xml:space="preserve">[naam]</w:t>
      </w:r>
      <w:r>
        <w:rPr>
          <w:rFonts w:ascii="Calibri" w:cs="Calibri" w:eastAsia="Calibri" w:hAnsi="Calibri"/>
        </w:rPr>
        <w:t xml:space="preserve">   ______________________   datum </w:t>
      </w:r>
      <w:r>
        <w:rPr>
          <w:rFonts w:ascii="Calibri" w:cs="Calibri" w:eastAsia="Calibri" w:hAnsi="Calibri"/>
          <w:i/>
          <w:iCs/>
          <w:color w:val="6B7280"/>
        </w:rPr>
        <w:t xml:space="preserve">[dd-mm-jjjj]</w:t>
      </w:r>
    </w:p>
    <w:p>
      <w:pPr>
        <w:spacing w:after="60"/>
      </w:pPr>
      <w:r>
        <w:rPr>
          <w:rFonts w:ascii="Calibri" w:cs="Calibri" w:eastAsia="Calibri" w:hAnsi="Calibri"/>
        </w:rPr>
        <w:t xml:space="preserve"/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"Voor gezien" betekent dat de medewerker het verslag heeft ontvangen, niet dat hij of zij het eens is; een andere lezing hoort in de reactieregel. Bewaar het verslag in het personeelsdossier. Richtlijn van de Autoriteit Persoonsgegevens: gegevens uit het personeelsdossier tot twee jaar na uitdiensttreding bewaren, tenzij een wet een andere termijn voorschrijft.</w:t>
      </w:r>
    </w:p>
    <w:sectPr>
      <w:footerReference w:type="default" r:id="rId6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B7280"/>
        <w:sz w:val="16"/>
        <w:szCs w:val="16"/>
      </w:rPr>
      <w:t xml:space="preserve">Sjabloon: TalkMark · talkmarkapp.com/gespreksverslag/ · pagina </w:t>
    </w:r>
    <w:r>
      <w:rPr>
        <w:rFonts w:ascii="Calibri" w:cs="Calibri" w:eastAsia="Calibri" w:hAnsi="Calibri"/>
        <w:color w:val="6B72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280"/>
        <w:sz w:val="16"/>
        <w:szCs w:val="16"/>
      </w:rPr>
      <w:t xml:space="preserve"> van </w:t>
    </w:r>
    <w:r>
      <w:rPr>
        <w:rFonts w:ascii="Calibri" w:cs="Calibri" w:eastAsia="Calibri" w:hAnsi="Calibri"/>
        <w:color w:val="6B7280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Verslag functioneringsgesprek (sjabloon)</dc:title>
  <dc:creator>TalkMark</dc:creator>
  <dc:description>Sjabloon van TalkMark, vrij te gebruiken. Meer voorbeelden: https://www.talkmarkapp.com/gespreksverslag/</dc:description>
  <cp:lastModifiedBy>Un-named</cp:lastModifiedBy>
  <cp:revision>1</cp:revision>
  <dcterms:created xsi:type="dcterms:W3CDTF">2026-09-09T07:44:12.923Z</dcterms:created>
  <dcterms:modified xsi:type="dcterms:W3CDTF">2026-09-09T07:44:12.923Z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